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C8724" w14:textId="5CBAF6A6" w:rsidR="00AE2720" w:rsidRPr="00F400BD" w:rsidRDefault="002D6CA5" w:rsidP="00AE2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4D43">
        <w:rPr>
          <w:rFonts w:ascii="Times New Roman" w:hAnsi="Times New Roman" w:cs="Times New Roman"/>
          <w:sz w:val="20"/>
          <w:szCs w:val="20"/>
        </w:rPr>
        <w:t xml:space="preserve">      </w:t>
      </w:r>
      <w:r w:rsidR="00AE2720" w:rsidRPr="00F400BD">
        <w:rPr>
          <w:rFonts w:ascii="Times New Roman" w:hAnsi="Times New Roman" w:cs="Times New Roman"/>
          <w:sz w:val="20"/>
          <w:szCs w:val="20"/>
        </w:rPr>
        <w:t>Приложение 2</w:t>
      </w:r>
    </w:p>
    <w:p w14:paraId="284963C5" w14:textId="77777777" w:rsidR="00AE2720" w:rsidRPr="005214F8" w:rsidRDefault="00AE2720" w:rsidP="00AE272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1CFA9B82" w14:textId="77777777" w:rsidR="00AE2720" w:rsidRDefault="00AE2720" w:rsidP="00AE272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</w:p>
    <w:p w14:paraId="074B695B" w14:textId="77777777" w:rsidR="00D7570D" w:rsidRPr="00FA77AC" w:rsidRDefault="00D7570D" w:rsidP="00BA1D5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0839">
        <w:rPr>
          <w:rFonts w:asciiTheme="majorBidi" w:hAnsiTheme="majorBidi" w:cstheme="majorBidi"/>
          <w:b/>
          <w:bCs/>
          <w:sz w:val="24"/>
          <w:szCs w:val="24"/>
        </w:rPr>
        <w:t>Список публикаций в международных рецензируемых изданиях</w:t>
      </w:r>
    </w:p>
    <w:p w14:paraId="73156CD8" w14:textId="0AB2450D" w:rsidR="00B10839" w:rsidRPr="00BA1D57" w:rsidRDefault="00F400BD" w:rsidP="00BA1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опубликованные </w:t>
      </w:r>
      <w:r w:rsidR="00AE2720" w:rsidRPr="005214F8">
        <w:rPr>
          <w:rFonts w:ascii="Times New Roman" w:hAnsi="Times New Roman" w:cs="Times New Roman"/>
          <w:b/>
          <w:sz w:val="24"/>
          <w:szCs w:val="24"/>
        </w:rPr>
        <w:t>после защиты докторской диссертации</w:t>
      </w:r>
      <w:r w:rsidR="00AE27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E2720" w:rsidRPr="00AE2720">
        <w:rPr>
          <w:rFonts w:ascii="Times New Roman" w:hAnsi="Times New Roman" w:cs="Times New Roman"/>
          <w:b/>
          <w:sz w:val="24"/>
          <w:szCs w:val="24"/>
        </w:rPr>
        <w:t>(</w:t>
      </w:r>
      <w:r w:rsidR="00AE2720" w:rsidRPr="00AE2720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 w:rsidR="00AE2720" w:rsidRPr="00AE2720">
        <w:rPr>
          <w:rFonts w:ascii="Times New Roman" w:hAnsi="Times New Roman" w:cs="Times New Roman"/>
          <w:b/>
          <w:sz w:val="24"/>
          <w:szCs w:val="24"/>
        </w:rPr>
        <w:t>)</w:t>
      </w:r>
    </w:p>
    <w:p w14:paraId="4D52F1CE" w14:textId="77777777" w:rsidR="003229BB" w:rsidRDefault="003229BB" w:rsidP="00B10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8349E04" w14:textId="3A1E87E2" w:rsidR="00D7570D" w:rsidRPr="00621B26" w:rsidRDefault="00D7570D" w:rsidP="00B10839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621B26">
        <w:rPr>
          <w:rFonts w:ascii="Times New Roman" w:hAnsi="Times New Roman" w:cs="Times New Roman"/>
          <w:szCs w:val="20"/>
        </w:rPr>
        <w:t>Идент</w:t>
      </w:r>
      <w:r w:rsidR="003E3B28" w:rsidRPr="00621B26">
        <w:rPr>
          <w:rFonts w:ascii="Times New Roman" w:hAnsi="Times New Roman" w:cs="Times New Roman"/>
          <w:szCs w:val="20"/>
        </w:rPr>
        <w:t>ификаторы автора</w:t>
      </w:r>
      <w:r w:rsidRPr="00621B26">
        <w:rPr>
          <w:rFonts w:ascii="Times New Roman" w:hAnsi="Times New Roman" w:cs="Times New Roman"/>
          <w:szCs w:val="20"/>
        </w:rPr>
        <w:t>:</w:t>
      </w:r>
      <w:r w:rsidR="009F067B" w:rsidRPr="00621B26">
        <w:rPr>
          <w:rFonts w:ascii="Times New Roman" w:hAnsi="Times New Roman" w:cs="Times New Roman"/>
          <w:szCs w:val="20"/>
        </w:rPr>
        <w:t xml:space="preserve"> </w:t>
      </w:r>
    </w:p>
    <w:p w14:paraId="159F0547" w14:textId="1A01DB51" w:rsidR="00D7570D" w:rsidRPr="0074269A" w:rsidRDefault="00D7570D" w:rsidP="00175278">
      <w:pPr>
        <w:spacing w:after="0" w:line="240" w:lineRule="auto"/>
        <w:rPr>
          <w:rFonts w:ascii="Times New Roman" w:hAnsi="Times New Roman" w:cs="Times New Roman"/>
          <w:color w:val="73879C"/>
          <w:lang w:val="kk-KZ"/>
        </w:rPr>
      </w:pPr>
      <w:r w:rsidRPr="0074269A">
        <w:rPr>
          <w:rFonts w:ascii="Times New Roman" w:hAnsi="Times New Roman" w:cs="Times New Roman"/>
          <w:lang w:val="en-US"/>
        </w:rPr>
        <w:t>Scopus</w:t>
      </w:r>
      <w:r w:rsidRPr="000D1680">
        <w:rPr>
          <w:rFonts w:ascii="Times New Roman" w:hAnsi="Times New Roman" w:cs="Times New Roman"/>
        </w:rPr>
        <w:t xml:space="preserve"> </w:t>
      </w:r>
      <w:r w:rsidRPr="0074269A">
        <w:rPr>
          <w:rFonts w:ascii="Times New Roman" w:hAnsi="Times New Roman" w:cs="Times New Roman"/>
          <w:lang w:val="en-US"/>
        </w:rPr>
        <w:t>Author</w:t>
      </w:r>
      <w:r w:rsidRPr="000D1680">
        <w:rPr>
          <w:rFonts w:ascii="Times New Roman" w:hAnsi="Times New Roman" w:cs="Times New Roman"/>
        </w:rPr>
        <w:t xml:space="preserve"> </w:t>
      </w:r>
      <w:r w:rsidRPr="0074269A">
        <w:rPr>
          <w:rFonts w:ascii="Times New Roman" w:hAnsi="Times New Roman" w:cs="Times New Roman"/>
          <w:lang w:val="en-US"/>
        </w:rPr>
        <w:t>ID</w:t>
      </w:r>
      <w:r w:rsidRPr="000D1680">
        <w:rPr>
          <w:rFonts w:ascii="Times New Roman" w:hAnsi="Times New Roman" w:cs="Times New Roman"/>
        </w:rPr>
        <w:t xml:space="preserve">: </w:t>
      </w:r>
      <w:r w:rsidR="003F04CB" w:rsidRPr="000D1680">
        <w:rPr>
          <w:rFonts w:asciiTheme="majorBidi" w:hAnsiTheme="majorBidi" w:cstheme="majorBidi"/>
        </w:rPr>
        <w:t>57194215799</w:t>
      </w:r>
    </w:p>
    <w:p w14:paraId="109A3828" w14:textId="611A7D47" w:rsidR="00397C13" w:rsidRPr="0074269A" w:rsidRDefault="00D7570D" w:rsidP="00175278">
      <w:pPr>
        <w:tabs>
          <w:tab w:val="left" w:pos="8736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74269A">
        <w:rPr>
          <w:rFonts w:ascii="Times New Roman" w:hAnsi="Times New Roman" w:cs="Times New Roman"/>
          <w:lang w:val="en-US"/>
        </w:rPr>
        <w:t>Web of Science Researcher ID:</w:t>
      </w:r>
      <w:r w:rsidR="009F067B" w:rsidRPr="0074269A">
        <w:rPr>
          <w:rFonts w:ascii="Times New Roman" w:hAnsi="Times New Roman" w:cs="Times New Roman"/>
          <w:lang w:val="en-US"/>
        </w:rPr>
        <w:t xml:space="preserve"> </w:t>
      </w:r>
      <w:r w:rsidR="003F04CB" w:rsidRPr="003F04CB">
        <w:rPr>
          <w:rFonts w:asciiTheme="majorBidi" w:hAnsiTheme="majorBidi" w:cstheme="majorBidi"/>
          <w:lang w:val="en-US"/>
        </w:rPr>
        <w:t>ABF-5716-2020</w:t>
      </w:r>
      <w:r w:rsidR="00151D1B" w:rsidRPr="0074269A">
        <w:rPr>
          <w:rFonts w:ascii="Times New Roman" w:hAnsi="Times New Roman" w:cs="Times New Roman"/>
          <w:lang w:val="en-US"/>
        </w:rPr>
        <w:tab/>
      </w:r>
    </w:p>
    <w:p w14:paraId="1FF474A2" w14:textId="2BC921A2" w:rsidR="00175278" w:rsidRPr="0074269A" w:rsidRDefault="00984A5B" w:rsidP="003F04CB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kk-KZ"/>
        </w:rPr>
      </w:pPr>
      <w:r w:rsidRPr="0074269A">
        <w:rPr>
          <w:rFonts w:ascii="Times New Roman" w:hAnsi="Times New Roman" w:cs="Times New Roman"/>
          <w:lang w:val="en-US"/>
        </w:rPr>
        <w:t>ORCID</w:t>
      </w:r>
      <w:r w:rsidR="00175278" w:rsidRPr="0074269A">
        <w:rPr>
          <w:rFonts w:ascii="Times New Roman" w:hAnsi="Times New Roman" w:cs="Times New Roman"/>
          <w:lang w:val="kk-KZ"/>
        </w:rPr>
        <w:t xml:space="preserve"> </w:t>
      </w:r>
      <w:r w:rsidR="00175278" w:rsidRPr="0074269A">
        <w:rPr>
          <w:rFonts w:ascii="Times New Roman" w:hAnsi="Times New Roman" w:cs="Times New Roman"/>
          <w:lang w:val="en-US"/>
        </w:rPr>
        <w:t>ID:</w:t>
      </w:r>
      <w:r w:rsidR="00175278" w:rsidRPr="0074269A">
        <w:rPr>
          <w:rFonts w:ascii="Times New Roman" w:hAnsi="Times New Roman" w:cs="Times New Roman"/>
          <w:lang w:val="kk-KZ"/>
        </w:rPr>
        <w:t xml:space="preserve"> </w:t>
      </w:r>
      <w:r w:rsidR="003F04CB" w:rsidRPr="003F04CB">
        <w:rPr>
          <w:rFonts w:ascii="Times New Roman" w:hAnsi="Times New Roman" w:cs="Times New Roman"/>
          <w:lang w:val="kk-KZ"/>
        </w:rPr>
        <w:t>0000-0003-3980-1617</w:t>
      </w:r>
    </w:p>
    <w:p w14:paraId="40B757EF" w14:textId="77777777" w:rsidR="00AC28D7" w:rsidRPr="003F04CB" w:rsidRDefault="00AC28D7" w:rsidP="00B1083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80"/>
        <w:gridCol w:w="1701"/>
        <w:gridCol w:w="1417"/>
        <w:gridCol w:w="1105"/>
        <w:gridCol w:w="1447"/>
        <w:gridCol w:w="1530"/>
        <w:gridCol w:w="992"/>
      </w:tblGrid>
      <w:tr w:rsidR="00E5723C" w:rsidRPr="00984A5B" w14:paraId="00B71581" w14:textId="77777777" w:rsidTr="00175278">
        <w:tc>
          <w:tcPr>
            <w:tcW w:w="567" w:type="dxa"/>
          </w:tcPr>
          <w:p w14:paraId="54B54C42" w14:textId="58C06966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№</w:t>
            </w:r>
          </w:p>
          <w:p w14:paraId="60A127BA" w14:textId="689858D3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п/ п</w:t>
            </w:r>
          </w:p>
        </w:tc>
        <w:tc>
          <w:tcPr>
            <w:tcW w:w="1418" w:type="dxa"/>
          </w:tcPr>
          <w:p w14:paraId="217DF9C4" w14:textId="77777777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Название публикации</w:t>
            </w:r>
          </w:p>
        </w:tc>
        <w:tc>
          <w:tcPr>
            <w:tcW w:w="880" w:type="dxa"/>
          </w:tcPr>
          <w:p w14:paraId="78E39CF5" w14:textId="77777777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Тип публикации (статья, обзор и т.д.)</w:t>
            </w:r>
          </w:p>
        </w:tc>
        <w:tc>
          <w:tcPr>
            <w:tcW w:w="1701" w:type="dxa"/>
          </w:tcPr>
          <w:p w14:paraId="4F094B27" w14:textId="77777777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Наименование журнала, год публикации</w:t>
            </w:r>
          </w:p>
          <w:p w14:paraId="32950397" w14:textId="77777777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(согласно базам данных), 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DOI</w:t>
            </w:r>
          </w:p>
        </w:tc>
        <w:tc>
          <w:tcPr>
            <w:tcW w:w="1417" w:type="dxa"/>
          </w:tcPr>
          <w:p w14:paraId="19B78B54" w14:textId="4C398E17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Импакт-фактор журнала, квартиль и область науки* по данным 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Journal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Citation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Reports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за год публикации</w:t>
            </w:r>
          </w:p>
        </w:tc>
        <w:tc>
          <w:tcPr>
            <w:tcW w:w="1105" w:type="dxa"/>
          </w:tcPr>
          <w:p w14:paraId="3168D654" w14:textId="2D4F09F2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Индекс в базе данных 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Web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of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Science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Core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Collection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(Веб оф </w:t>
            </w:r>
            <w:proofErr w:type="spellStart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Сайенс</w:t>
            </w:r>
            <w:proofErr w:type="spellEnd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Кор </w:t>
            </w:r>
            <w:proofErr w:type="spellStart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Коллекшн</w:t>
            </w:r>
            <w:proofErr w:type="spellEnd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7" w:type="dxa"/>
          </w:tcPr>
          <w:p w14:paraId="1DF332ED" w14:textId="77777777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CiteScore</w:t>
            </w:r>
            <w:proofErr w:type="spellEnd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СайтСкор</w:t>
            </w:r>
            <w:proofErr w:type="spellEnd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) журнала, </w:t>
            </w:r>
            <w:proofErr w:type="spellStart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процентиль</w:t>
            </w:r>
            <w:proofErr w:type="spellEnd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и область науки* по данным 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Scopus</w:t>
            </w: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Скопус</w:t>
            </w:r>
            <w:proofErr w:type="spellEnd"/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) за год публикации</w:t>
            </w:r>
          </w:p>
        </w:tc>
        <w:tc>
          <w:tcPr>
            <w:tcW w:w="1530" w:type="dxa"/>
          </w:tcPr>
          <w:p w14:paraId="15F582D8" w14:textId="77777777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ФИО</w:t>
            </w:r>
          </w:p>
          <w:p w14:paraId="06A95CA8" w14:textId="77777777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авторов (подчеркнуть ФИО претендента)</w:t>
            </w:r>
          </w:p>
        </w:tc>
        <w:tc>
          <w:tcPr>
            <w:tcW w:w="992" w:type="dxa"/>
          </w:tcPr>
          <w:p w14:paraId="2A5457BF" w14:textId="77777777" w:rsidR="00D7570D" w:rsidRPr="00AC28D7" w:rsidRDefault="00D7570D" w:rsidP="00BA1D5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28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Роль претендента (соавтор, первый автор или автор для корреспонденции)</w:t>
            </w:r>
          </w:p>
        </w:tc>
      </w:tr>
      <w:tr w:rsidR="00FF0CF2" w:rsidRPr="003F04CB" w14:paraId="05072067" w14:textId="77777777" w:rsidTr="007E7043">
        <w:trPr>
          <w:trHeight w:val="2388"/>
        </w:trPr>
        <w:tc>
          <w:tcPr>
            <w:tcW w:w="567" w:type="dxa"/>
            <w:vAlign w:val="center"/>
          </w:tcPr>
          <w:p w14:paraId="3A3AD423" w14:textId="7635FD2C" w:rsidR="00FF0CF2" w:rsidRPr="003F04C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DE91043" w14:textId="71E23F3C" w:rsidR="00FF0CF2" w:rsidRPr="003F04C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0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Instrumental Research on the Voltage Harmonic Distortion Coefficient in the Modern 110 kV Urban Electric Network</w:t>
            </w:r>
          </w:p>
        </w:tc>
        <w:tc>
          <w:tcPr>
            <w:tcW w:w="880" w:type="dxa"/>
            <w:vAlign w:val="center"/>
          </w:tcPr>
          <w:p w14:paraId="7121DA77" w14:textId="3944ACAD" w:rsidR="00FF0CF2" w:rsidRPr="003F04C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0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Статья</w:t>
            </w:r>
          </w:p>
        </w:tc>
        <w:tc>
          <w:tcPr>
            <w:tcW w:w="1701" w:type="dxa"/>
            <w:shd w:val="clear" w:color="auto" w:fill="auto"/>
          </w:tcPr>
          <w:p w14:paraId="5B0FF85F" w14:textId="0789D7C3" w:rsidR="00FF0CF2" w:rsidRPr="003A0E46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Journal on Energy Conversion, 2023, 11(2),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56–63,</w:t>
            </w:r>
          </w:p>
          <w:p w14:paraId="3AC6F873" w14:textId="2C530524" w:rsidR="00FF0CF2" w:rsidRPr="003A0E46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3A0E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https://doi.org/10.15866/irecon.v11i2.22979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3618EF" w14:textId="26141AA9" w:rsidR="00FF0CF2" w:rsidRPr="003A0E46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C677BC3" w14:textId="6C4F7BB7" w:rsidR="00FF0CF2" w:rsidRPr="003A0E46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7" w:type="dxa"/>
            <w:vAlign w:val="center"/>
          </w:tcPr>
          <w:p w14:paraId="2903DA42" w14:textId="56B1A75A" w:rsidR="00FF0CF2" w:rsidRPr="004D764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2022 = 3.5, General Energy = 52</w:t>
            </w:r>
          </w:p>
        </w:tc>
        <w:tc>
          <w:tcPr>
            <w:tcW w:w="1530" w:type="dxa"/>
          </w:tcPr>
          <w:p w14:paraId="793E7085" w14:textId="77777777" w:rsidR="00FF0CF2" w:rsidRPr="00D95054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 xml:space="preserve">A.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Zhantlessova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 xml:space="preserve">, S.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Zhumazhanov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 xml:space="preserve">, T.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Akimzhanov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 xml:space="preserve">, B.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Issabekova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</w:p>
          <w:p w14:paraId="13D8D78B" w14:textId="6B6F8B56" w:rsidR="00FF0CF2" w:rsidRPr="003F04C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054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 xml:space="preserve">Z.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Issabekov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 xml:space="preserve">, A. D.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Mekhtiyev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 xml:space="preserve">, Y. G.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Neshina</w:t>
            </w:r>
            <w:proofErr w:type="spellEnd"/>
          </w:p>
        </w:tc>
        <w:tc>
          <w:tcPr>
            <w:tcW w:w="992" w:type="dxa"/>
            <w:vAlign w:val="center"/>
          </w:tcPr>
          <w:p w14:paraId="00D1A081" w14:textId="78B89C20" w:rsidR="00FF0CF2" w:rsidRPr="003F04CB" w:rsidRDefault="00FF0CF2" w:rsidP="00FF0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04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соавтор</w:t>
            </w:r>
          </w:p>
        </w:tc>
      </w:tr>
      <w:tr w:rsidR="00FF0CF2" w:rsidRPr="003F04CB" w14:paraId="77C5A434" w14:textId="77777777" w:rsidTr="001D0D4D">
        <w:trPr>
          <w:trHeight w:val="2388"/>
        </w:trPr>
        <w:tc>
          <w:tcPr>
            <w:tcW w:w="567" w:type="dxa"/>
            <w:vAlign w:val="center"/>
          </w:tcPr>
          <w:p w14:paraId="7A17EEE1" w14:textId="024BD0CB" w:rsidR="00FF0CF2" w:rsidRPr="003F04C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334149E" w14:textId="6157ED68" w:rsidR="00FF0CF2" w:rsidRPr="003F04C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0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Identifying the influence of the system and mode characteristics on the power loss mode based in 110 kV power grids.</w:t>
            </w:r>
          </w:p>
        </w:tc>
        <w:tc>
          <w:tcPr>
            <w:tcW w:w="880" w:type="dxa"/>
            <w:vAlign w:val="center"/>
          </w:tcPr>
          <w:p w14:paraId="0007B404" w14:textId="053B9D01" w:rsidR="00FF0CF2" w:rsidRPr="003F04C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0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B02EA41" w14:textId="0D4F187A" w:rsidR="00FF0CF2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0D16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Eastern-European Journal of Enterprise Technologies, 2023, 6(8-126),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D16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6–14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14:paraId="42919CED" w14:textId="19E1B6FA" w:rsidR="00FF0CF2" w:rsidRPr="00FF0CF2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F21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https://doi.org/10.15587/1729-4061.2023.292253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3E05A8" w14:textId="5EA4A7EB" w:rsidR="00FF0CF2" w:rsidRPr="003A0E46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16BFDEF" w14:textId="6D5D8D46" w:rsidR="00FF0CF2" w:rsidRPr="003A0E46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36F995FD" w14:textId="033555DD" w:rsidR="00FF0CF2" w:rsidRPr="00FF0CF2" w:rsidRDefault="00FF0CF2" w:rsidP="00FF0CF2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2022 = 2.1, ENERGY = 39</w:t>
            </w:r>
          </w:p>
        </w:tc>
        <w:tc>
          <w:tcPr>
            <w:tcW w:w="1530" w:type="dxa"/>
          </w:tcPr>
          <w:p w14:paraId="035D4769" w14:textId="77777777" w:rsidR="00FF0CF2" w:rsidRPr="00D95054" w:rsidRDefault="00FF0CF2" w:rsidP="00FF0CF2">
            <w:pPr>
              <w:ind w:left="-107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Akimzhanov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Y.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Sarsikeyev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Zhantlessova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Zhumazhanov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Z.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ulla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Issabekova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2C8937A0" w14:textId="77777777" w:rsidR="00FF0CF2" w:rsidRPr="00D95054" w:rsidRDefault="00FF0CF2" w:rsidP="00FF0CF2">
            <w:pPr>
              <w:ind w:left="-107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05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Z.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Issabekov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2727BC9C" w14:textId="77777777" w:rsidR="00FF0CF2" w:rsidRPr="00D95054" w:rsidRDefault="00FF0CF2" w:rsidP="00FF0CF2">
            <w:pPr>
              <w:ind w:left="-107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Mekhtiyev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1FFBCE6C" w14:textId="3A7B6B16" w:rsidR="00FF0CF2" w:rsidRPr="003F04CB" w:rsidRDefault="00FF0CF2" w:rsidP="00FF0CF2">
            <w:pPr>
              <w:ind w:left="-107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Neshina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14:paraId="1A2AD1F7" w14:textId="302BA5E0" w:rsidR="00FF0CF2" w:rsidRPr="003F04CB" w:rsidRDefault="00FF0CF2" w:rsidP="00FF0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04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соавтор</w:t>
            </w:r>
          </w:p>
        </w:tc>
      </w:tr>
      <w:tr w:rsidR="00FF0CF2" w:rsidRPr="003F04CB" w14:paraId="41869B7A" w14:textId="77777777" w:rsidTr="00F224EF">
        <w:trPr>
          <w:trHeight w:val="2388"/>
        </w:trPr>
        <w:tc>
          <w:tcPr>
            <w:tcW w:w="567" w:type="dxa"/>
            <w:vAlign w:val="center"/>
          </w:tcPr>
          <w:p w14:paraId="46510269" w14:textId="552DFDDD" w:rsidR="00FF0CF2" w:rsidRPr="003F04C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CD65B60" w14:textId="44703624" w:rsidR="00FF0CF2" w:rsidRPr="003F04C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0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Improving the method of controlling the stress-strain state of steel structures of electromechanical systems</w:t>
            </w:r>
          </w:p>
        </w:tc>
        <w:tc>
          <w:tcPr>
            <w:tcW w:w="880" w:type="dxa"/>
            <w:vAlign w:val="center"/>
          </w:tcPr>
          <w:p w14:paraId="367C3490" w14:textId="1FD9CCBC" w:rsidR="00FF0CF2" w:rsidRPr="003F04CB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0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19010FB" w14:textId="77777777" w:rsidR="00FF0CF2" w:rsidRPr="00FF0CF2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E82801" w14:textId="6AEB36FE" w:rsidR="00FF0CF2" w:rsidRPr="00FF0CF2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Metalurgija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2023, 62(2),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303–305,</w:t>
            </w:r>
          </w:p>
          <w:p w14:paraId="7B537864" w14:textId="77777777" w:rsidR="00FF0CF2" w:rsidRPr="00FF0CF2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://</w:t>
            </w: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hrcak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srce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clanak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/419958</w:t>
            </w:r>
          </w:p>
          <w:p w14:paraId="55F9451D" w14:textId="77777777" w:rsidR="00FF0CF2" w:rsidRPr="003A0E46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DD4A57" w14:textId="6AD60B32" w:rsidR="00FF0CF2" w:rsidRPr="003A0E46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279DF86" w14:textId="64C4C848" w:rsidR="00FF0CF2" w:rsidRPr="003A0E46" w:rsidRDefault="007003B4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2021 = 0,2, Engineering = Q4</w:t>
            </w:r>
            <w:bookmarkStart w:id="0" w:name="_GoBack"/>
            <w:bookmarkEnd w:id="0"/>
          </w:p>
        </w:tc>
        <w:tc>
          <w:tcPr>
            <w:tcW w:w="1447" w:type="dxa"/>
            <w:vAlign w:val="center"/>
          </w:tcPr>
          <w:p w14:paraId="1674D709" w14:textId="77777777" w:rsidR="00FF0CF2" w:rsidRPr="00FF0CF2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2022</w:t>
            </w:r>
            <w:r w:rsidRPr="003A0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1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,0, </w:t>
            </w:r>
          </w:p>
          <w:p w14:paraId="54EDA041" w14:textId="77777777" w:rsidR="00FF0CF2" w:rsidRPr="00FF0CF2" w:rsidRDefault="00FF0CF2" w:rsidP="00FF0CF2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Materials Science =35</w:t>
            </w:r>
          </w:p>
          <w:p w14:paraId="1880CB15" w14:textId="77777777" w:rsidR="00FF0CF2" w:rsidRPr="00FF0CF2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115A8F53" w14:textId="77777777" w:rsidR="00FF0CF2" w:rsidRPr="007003B4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FF0CF2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FF0CF2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Zhantlessova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FF0CF2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Pr="00FF0CF2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Zhumazhanov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r w:rsidRPr="00FF0CF2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FF0CF2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Akimzhanov</w:t>
            </w:r>
            <w:proofErr w:type="spellEnd"/>
            <w:r w:rsidRPr="007003B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Y</w:t>
            </w:r>
            <w:r w:rsidRPr="007003B4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ZH</w:t>
            </w:r>
            <w:r w:rsidRPr="007003B4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Sarsikeyev</w:t>
            </w:r>
            <w:proofErr w:type="spellEnd"/>
            <w:r w:rsidRPr="007003B4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</w:p>
          <w:p w14:paraId="5A390B2A" w14:textId="77777777" w:rsidR="00FF0CF2" w:rsidRPr="00D95054" w:rsidRDefault="00FF0CF2" w:rsidP="00FF0CF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 xml:space="preserve">B.B.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Issabekova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D95054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 xml:space="preserve">Z.B.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Issabekov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</w:p>
          <w:p w14:paraId="1FFBAF56" w14:textId="596E23F2" w:rsidR="00FF0CF2" w:rsidRPr="003F04CB" w:rsidRDefault="00FF0CF2" w:rsidP="00FF0CF2">
            <w:pPr>
              <w:ind w:left="-107" w:right="-1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 xml:space="preserve">A.D.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Mekhtiyev</w:t>
            </w:r>
            <w:proofErr w:type="spellEnd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 xml:space="preserve">, A.D. </w:t>
            </w:r>
            <w:proofErr w:type="spellStart"/>
            <w:r w:rsidRPr="00D95054">
              <w:rPr>
                <w:rFonts w:ascii="Times New Roman" w:hAnsi="Times New Roman" w:cs="Times New Roman"/>
                <w:sz w:val="20"/>
                <w:lang w:val="en-US"/>
              </w:rPr>
              <w:t>Alkina</w:t>
            </w:r>
            <w:proofErr w:type="spellEnd"/>
          </w:p>
        </w:tc>
        <w:tc>
          <w:tcPr>
            <w:tcW w:w="992" w:type="dxa"/>
            <w:vAlign w:val="center"/>
          </w:tcPr>
          <w:p w14:paraId="15824465" w14:textId="3B29B355" w:rsidR="00FF0CF2" w:rsidRPr="003F04CB" w:rsidRDefault="00FF0CF2" w:rsidP="00FF0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04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соавтор</w:t>
            </w:r>
          </w:p>
        </w:tc>
      </w:tr>
    </w:tbl>
    <w:p w14:paraId="7D38ACDD" w14:textId="77777777" w:rsidR="00476420" w:rsidRPr="00203655" w:rsidRDefault="00476420" w:rsidP="00476420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1"/>
        <w:gridCol w:w="2341"/>
      </w:tblGrid>
      <w:tr w:rsidR="002D6CA5" w14:paraId="003C7EC1" w14:textId="77777777" w:rsidTr="00F400BD">
        <w:tc>
          <w:tcPr>
            <w:tcW w:w="6804" w:type="dxa"/>
          </w:tcPr>
          <w:p w14:paraId="53DACE56" w14:textId="77777777" w:rsidR="002D6CA5" w:rsidRDefault="002D6CA5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14:paraId="1DF72CD7" w14:textId="2B253017" w:rsidR="002D6CA5" w:rsidRDefault="002D6CA5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2E800494" w14:textId="0BE79569" w:rsidR="002D6CA5" w:rsidRDefault="003F04CB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Ж. Исабеков</w:t>
            </w:r>
          </w:p>
        </w:tc>
      </w:tr>
      <w:tr w:rsidR="002D6CA5" w14:paraId="4732F488" w14:textId="77777777" w:rsidTr="00F400BD">
        <w:tc>
          <w:tcPr>
            <w:tcW w:w="6804" w:type="dxa"/>
          </w:tcPr>
          <w:p w14:paraId="2BD7758D" w14:textId="3A6A2BBD" w:rsidR="002D6CA5" w:rsidRDefault="002D6CA5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6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Секретарь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Ученого совета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374" w:type="dxa"/>
          </w:tcPr>
          <w:p w14:paraId="03C567FD" w14:textId="43823B1F" w:rsidR="002D6CA5" w:rsidRDefault="0074269A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2D6C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Шах</w:t>
            </w:r>
            <w:r w:rsidR="003343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ман</w:t>
            </w:r>
            <w:proofErr w:type="spellEnd"/>
          </w:p>
        </w:tc>
      </w:tr>
    </w:tbl>
    <w:p w14:paraId="4FDC6E89" w14:textId="729F2248" w:rsidR="006B2384" w:rsidRPr="00476420" w:rsidRDefault="00476420" w:rsidP="00476420">
      <w:pPr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2D6C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2D6C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</w:t>
      </w:r>
    </w:p>
    <w:sectPr w:rsidR="006B2384" w:rsidRPr="00476420" w:rsidSect="00F33BCC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7C8F"/>
    <w:multiLevelType w:val="multilevel"/>
    <w:tmpl w:val="7796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0D"/>
    <w:rsid w:val="0002760A"/>
    <w:rsid w:val="00054800"/>
    <w:rsid w:val="000618DC"/>
    <w:rsid w:val="000A4771"/>
    <w:rsid w:val="000C50D8"/>
    <w:rsid w:val="000D1680"/>
    <w:rsid w:val="000E65E5"/>
    <w:rsid w:val="000F103F"/>
    <w:rsid w:val="00103099"/>
    <w:rsid w:val="001109B3"/>
    <w:rsid w:val="00115BC8"/>
    <w:rsid w:val="001353FF"/>
    <w:rsid w:val="00151D1B"/>
    <w:rsid w:val="00175278"/>
    <w:rsid w:val="001815DE"/>
    <w:rsid w:val="0019152E"/>
    <w:rsid w:val="001E6E2A"/>
    <w:rsid w:val="001F3D8F"/>
    <w:rsid w:val="00203655"/>
    <w:rsid w:val="00213CE6"/>
    <w:rsid w:val="0023440D"/>
    <w:rsid w:val="00237553"/>
    <w:rsid w:val="002562F3"/>
    <w:rsid w:val="00295D20"/>
    <w:rsid w:val="002C1515"/>
    <w:rsid w:val="002D6CA5"/>
    <w:rsid w:val="003002EC"/>
    <w:rsid w:val="00307837"/>
    <w:rsid w:val="0032026D"/>
    <w:rsid w:val="003229BB"/>
    <w:rsid w:val="00323D8B"/>
    <w:rsid w:val="00330343"/>
    <w:rsid w:val="0033434F"/>
    <w:rsid w:val="00344DC7"/>
    <w:rsid w:val="00363EB3"/>
    <w:rsid w:val="00366DDE"/>
    <w:rsid w:val="00397C13"/>
    <w:rsid w:val="003A0E46"/>
    <w:rsid w:val="003D2FBD"/>
    <w:rsid w:val="003E3B28"/>
    <w:rsid w:val="003F04CB"/>
    <w:rsid w:val="00400CC3"/>
    <w:rsid w:val="00406F77"/>
    <w:rsid w:val="00421609"/>
    <w:rsid w:val="00476420"/>
    <w:rsid w:val="004D764B"/>
    <w:rsid w:val="005104B6"/>
    <w:rsid w:val="005151F0"/>
    <w:rsid w:val="005214E5"/>
    <w:rsid w:val="00557599"/>
    <w:rsid w:val="00572C51"/>
    <w:rsid w:val="00573B55"/>
    <w:rsid w:val="0059070D"/>
    <w:rsid w:val="00594DAA"/>
    <w:rsid w:val="005D24AF"/>
    <w:rsid w:val="005E1AE2"/>
    <w:rsid w:val="005E3FE5"/>
    <w:rsid w:val="005E4360"/>
    <w:rsid w:val="00604FED"/>
    <w:rsid w:val="006153D4"/>
    <w:rsid w:val="00621B26"/>
    <w:rsid w:val="006731B9"/>
    <w:rsid w:val="00677F3E"/>
    <w:rsid w:val="00683464"/>
    <w:rsid w:val="006A2479"/>
    <w:rsid w:val="006B2384"/>
    <w:rsid w:val="006D01C3"/>
    <w:rsid w:val="006D2971"/>
    <w:rsid w:val="006D2BC4"/>
    <w:rsid w:val="006D405D"/>
    <w:rsid w:val="006E2A97"/>
    <w:rsid w:val="006F4E99"/>
    <w:rsid w:val="007003B4"/>
    <w:rsid w:val="0074269A"/>
    <w:rsid w:val="007E3288"/>
    <w:rsid w:val="0080278C"/>
    <w:rsid w:val="00815B2B"/>
    <w:rsid w:val="00824441"/>
    <w:rsid w:val="0086075B"/>
    <w:rsid w:val="00866514"/>
    <w:rsid w:val="008A0E0F"/>
    <w:rsid w:val="008E1264"/>
    <w:rsid w:val="008E58B0"/>
    <w:rsid w:val="008F2A48"/>
    <w:rsid w:val="008F5614"/>
    <w:rsid w:val="0090111C"/>
    <w:rsid w:val="009232E2"/>
    <w:rsid w:val="009257AE"/>
    <w:rsid w:val="00971C1A"/>
    <w:rsid w:val="00984A5B"/>
    <w:rsid w:val="009A7C8D"/>
    <w:rsid w:val="009D2994"/>
    <w:rsid w:val="009D2B70"/>
    <w:rsid w:val="009E3892"/>
    <w:rsid w:val="009F067B"/>
    <w:rsid w:val="00A12E92"/>
    <w:rsid w:val="00A55162"/>
    <w:rsid w:val="00A70E60"/>
    <w:rsid w:val="00AA26F6"/>
    <w:rsid w:val="00AA44B3"/>
    <w:rsid w:val="00AB4EF6"/>
    <w:rsid w:val="00AC28D7"/>
    <w:rsid w:val="00AE2720"/>
    <w:rsid w:val="00AE29A8"/>
    <w:rsid w:val="00B02492"/>
    <w:rsid w:val="00B10839"/>
    <w:rsid w:val="00B16556"/>
    <w:rsid w:val="00B44D43"/>
    <w:rsid w:val="00B66095"/>
    <w:rsid w:val="00B67BA1"/>
    <w:rsid w:val="00B87671"/>
    <w:rsid w:val="00BA1D57"/>
    <w:rsid w:val="00BE12A1"/>
    <w:rsid w:val="00C02AC4"/>
    <w:rsid w:val="00C16AF7"/>
    <w:rsid w:val="00C22A52"/>
    <w:rsid w:val="00C239FA"/>
    <w:rsid w:val="00C30647"/>
    <w:rsid w:val="00C52CB9"/>
    <w:rsid w:val="00C8603C"/>
    <w:rsid w:val="00C94363"/>
    <w:rsid w:val="00CA46E7"/>
    <w:rsid w:val="00CD6162"/>
    <w:rsid w:val="00CF0813"/>
    <w:rsid w:val="00D1776D"/>
    <w:rsid w:val="00D26928"/>
    <w:rsid w:val="00D324BF"/>
    <w:rsid w:val="00D34B8B"/>
    <w:rsid w:val="00D73B98"/>
    <w:rsid w:val="00D7570D"/>
    <w:rsid w:val="00DA5487"/>
    <w:rsid w:val="00DC25C3"/>
    <w:rsid w:val="00DC2D18"/>
    <w:rsid w:val="00DD3130"/>
    <w:rsid w:val="00DD44A0"/>
    <w:rsid w:val="00DE3694"/>
    <w:rsid w:val="00E02BEA"/>
    <w:rsid w:val="00E305A2"/>
    <w:rsid w:val="00E5106D"/>
    <w:rsid w:val="00E5723C"/>
    <w:rsid w:val="00E87591"/>
    <w:rsid w:val="00E90BC0"/>
    <w:rsid w:val="00EB6017"/>
    <w:rsid w:val="00EC6024"/>
    <w:rsid w:val="00ED5E75"/>
    <w:rsid w:val="00EF74EE"/>
    <w:rsid w:val="00F215AD"/>
    <w:rsid w:val="00F33BCC"/>
    <w:rsid w:val="00F3464B"/>
    <w:rsid w:val="00F400BD"/>
    <w:rsid w:val="00F524E0"/>
    <w:rsid w:val="00FA77AC"/>
    <w:rsid w:val="00FB39BB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9CE6"/>
  <w15:docId w15:val="{15C710AC-C63C-4AFA-9C74-9836F71E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7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rcetitle">
    <w:name w:val="sourcetitle"/>
    <w:rsid w:val="00D7570D"/>
  </w:style>
  <w:style w:type="character" w:customStyle="1" w:styleId="marginright1">
    <w:name w:val="marginright1"/>
    <w:rsid w:val="00D7570D"/>
  </w:style>
  <w:style w:type="character" w:styleId="a4">
    <w:name w:val="Strong"/>
    <w:uiPriority w:val="22"/>
    <w:qFormat/>
    <w:rsid w:val="00D7570D"/>
    <w:rPr>
      <w:b/>
      <w:bCs/>
    </w:rPr>
  </w:style>
  <w:style w:type="character" w:customStyle="1" w:styleId="21">
    <w:name w:val="Основной текст (2)_"/>
    <w:link w:val="22"/>
    <w:rsid w:val="00D7570D"/>
    <w:rPr>
      <w:i/>
      <w:iCs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570D"/>
    <w:pPr>
      <w:widowControl w:val="0"/>
      <w:shd w:val="clear" w:color="auto" w:fill="FFFFFF"/>
      <w:spacing w:after="180" w:line="240" w:lineRule="auto"/>
    </w:pPr>
    <w:rPr>
      <w:i/>
      <w:iCs/>
      <w:sz w:val="13"/>
      <w:szCs w:val="13"/>
    </w:rPr>
  </w:style>
  <w:style w:type="paragraph" w:customStyle="1" w:styleId="a5">
    <w:name w:val="Литература"/>
    <w:basedOn w:val="a"/>
    <w:link w:val="a6"/>
    <w:qFormat/>
    <w:rsid w:val="00D7570D"/>
    <w:pPr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character" w:customStyle="1" w:styleId="a6">
    <w:name w:val="Литература Знак"/>
    <w:link w:val="a5"/>
    <w:rsid w:val="00D7570D"/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character" w:styleId="a7">
    <w:name w:val="Hyperlink"/>
    <w:basedOn w:val="a0"/>
    <w:uiPriority w:val="99"/>
    <w:unhideWhenUsed/>
    <w:rsid w:val="00D7570D"/>
    <w:rPr>
      <w:color w:val="0000FF" w:themeColor="hyperlink"/>
      <w:u w:val="single"/>
    </w:rPr>
  </w:style>
  <w:style w:type="character" w:customStyle="1" w:styleId="wat-author-recordrid-label">
    <w:name w:val="wat-author-record__rid-label"/>
    <w:basedOn w:val="a0"/>
    <w:rsid w:val="005214E5"/>
  </w:style>
  <w:style w:type="character" w:customStyle="1" w:styleId="linktext">
    <w:name w:val="link__text"/>
    <w:basedOn w:val="a0"/>
    <w:rsid w:val="005214E5"/>
  </w:style>
  <w:style w:type="character" w:customStyle="1" w:styleId="30">
    <w:name w:val="Заголовок 3 Знак"/>
    <w:basedOn w:val="a0"/>
    <w:link w:val="3"/>
    <w:uiPriority w:val="9"/>
    <w:rsid w:val="00027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alue">
    <w:name w:val="value"/>
    <w:basedOn w:val="a0"/>
    <w:rsid w:val="0002760A"/>
  </w:style>
  <w:style w:type="character" w:styleId="a8">
    <w:name w:val="FollowedHyperlink"/>
    <w:basedOn w:val="a0"/>
    <w:uiPriority w:val="99"/>
    <w:semiHidden/>
    <w:unhideWhenUsed/>
    <w:rsid w:val="00D324B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E6E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</dc:creator>
  <cp:lastModifiedBy>Admin</cp:lastModifiedBy>
  <cp:revision>4</cp:revision>
  <cp:lastPrinted>2021-10-14T06:31:00Z</cp:lastPrinted>
  <dcterms:created xsi:type="dcterms:W3CDTF">2024-02-26T12:21:00Z</dcterms:created>
  <dcterms:modified xsi:type="dcterms:W3CDTF">2024-02-26T14:40:00Z</dcterms:modified>
</cp:coreProperties>
</file>